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4F" w:rsidRDefault="00980F4F" w:rsidP="00980F4F">
      <w:pPr>
        <w:pStyle w:val="Nzev"/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MS Excel  </w:t>
      </w:r>
    </w:p>
    <w:p w:rsidR="00980F4F" w:rsidRDefault="00980F4F" w:rsidP="00980F4F">
      <w:pPr>
        <w:spacing w:after="0"/>
      </w:pPr>
    </w:p>
    <w:p w:rsidR="00980F4F" w:rsidRPr="009558CF" w:rsidRDefault="00980F4F" w:rsidP="00980F4F">
      <w:pPr>
        <w:spacing w:after="0"/>
      </w:pPr>
    </w:p>
    <w:p w:rsidR="00980F4F" w:rsidRPr="009558CF" w:rsidRDefault="00980F4F" w:rsidP="00980F4F">
      <w:pPr>
        <w:spacing w:after="0"/>
        <w:jc w:val="both"/>
        <w:rPr>
          <w:b/>
        </w:rPr>
      </w:pPr>
      <w:r w:rsidRPr="009558CF">
        <w:rPr>
          <w:b/>
        </w:rPr>
        <w:t>Úvod</w:t>
      </w:r>
    </w:p>
    <w:p w:rsidR="00980F4F" w:rsidRDefault="00980F4F" w:rsidP="00980F4F">
      <w:pPr>
        <w:spacing w:after="0"/>
        <w:jc w:val="both"/>
      </w:pPr>
    </w:p>
    <w:p w:rsidR="00980F4F" w:rsidRDefault="00980F4F" w:rsidP="00980F4F">
      <w:pPr>
        <w:spacing w:after="0"/>
        <w:jc w:val="both"/>
      </w:pPr>
      <w:r>
        <w:t>Soubor obsahuje 7 listů:</w:t>
      </w:r>
    </w:p>
    <w:p w:rsidR="00980F4F" w:rsidRDefault="00980F4F" w:rsidP="00980F4F">
      <w:pPr>
        <w:pStyle w:val="Odstavecseseznamem"/>
        <w:numPr>
          <w:ilvl w:val="0"/>
          <w:numId w:val="1"/>
        </w:numPr>
        <w:spacing w:after="0"/>
        <w:jc w:val="both"/>
      </w:pPr>
      <w:r>
        <w:t>první</w:t>
      </w:r>
      <w:r w:rsidRPr="009558CF">
        <w:t xml:space="preserve"> 2 listy </w:t>
      </w:r>
      <w:proofErr w:type="spellStart"/>
      <w:r w:rsidRPr="009558CF">
        <w:t>excelu</w:t>
      </w:r>
      <w:proofErr w:type="spellEnd"/>
      <w:r w:rsidRPr="009558CF">
        <w:t xml:space="preserve"> obsahují zdrojová data, která jsou podkladem pro </w:t>
      </w:r>
      <w:r>
        <w:t>zpracování vybraných úkolů</w:t>
      </w:r>
    </w:p>
    <w:p w:rsidR="00980F4F" w:rsidRDefault="00980F4F" w:rsidP="00980F4F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dalších 5 listů (označeny číselně 1-5) slouží ke zpracování úkolů a zaznamenání Vašich výsledků. </w:t>
      </w:r>
    </w:p>
    <w:p w:rsidR="00980F4F" w:rsidRPr="00032FA7" w:rsidRDefault="00980F4F" w:rsidP="00980F4F">
      <w:pPr>
        <w:spacing w:after="0"/>
        <w:jc w:val="both"/>
        <w:rPr>
          <w:i/>
          <w:sz w:val="10"/>
          <w:szCs w:val="10"/>
        </w:rPr>
      </w:pPr>
    </w:p>
    <w:p w:rsidR="00980F4F" w:rsidRPr="00032FA7" w:rsidRDefault="00980F4F" w:rsidP="00980F4F">
      <w:pPr>
        <w:spacing w:after="0"/>
        <w:jc w:val="both"/>
        <w:rPr>
          <w:i/>
        </w:rPr>
      </w:pPr>
      <w:r w:rsidRPr="00032FA7">
        <w:rPr>
          <w:i/>
        </w:rPr>
        <w:t>List Seznam osob – úd</w:t>
      </w:r>
      <w:r>
        <w:rPr>
          <w:i/>
        </w:rPr>
        <w:t xml:space="preserve">aje o vybraných zaměstnancích společnosti </w:t>
      </w:r>
      <w:r w:rsidRPr="00032FA7">
        <w:rPr>
          <w:i/>
        </w:rPr>
        <w:t>v členění na kategorie, organizační</w:t>
      </w:r>
      <w:r>
        <w:rPr>
          <w:i/>
        </w:rPr>
        <w:t>ho</w:t>
      </w:r>
      <w:r w:rsidRPr="00032FA7">
        <w:rPr>
          <w:i/>
        </w:rPr>
        <w:t xml:space="preserve"> </w:t>
      </w:r>
      <w:r>
        <w:rPr>
          <w:i/>
        </w:rPr>
        <w:br/>
        <w:t xml:space="preserve">a mzdového </w:t>
      </w:r>
      <w:r w:rsidRPr="00032FA7">
        <w:rPr>
          <w:i/>
        </w:rPr>
        <w:t xml:space="preserve">zařazení. </w:t>
      </w:r>
      <w:r>
        <w:rPr>
          <w:i/>
        </w:rPr>
        <w:t xml:space="preserve">K zaměstnanci je tedy přiřazeno několik řádků s jeho údaji. </w:t>
      </w:r>
      <w:r w:rsidRPr="00032FA7">
        <w:rPr>
          <w:i/>
        </w:rPr>
        <w:t xml:space="preserve">Seznam obsahuje platné </w:t>
      </w:r>
      <w:r>
        <w:rPr>
          <w:i/>
        </w:rPr>
        <w:t xml:space="preserve">pracovní poměry i již skončené pracovní poměry (viz sl. Datum nástupu a Datum výstupu). </w:t>
      </w:r>
    </w:p>
    <w:p w:rsidR="00980F4F" w:rsidRPr="00032FA7" w:rsidRDefault="00980F4F" w:rsidP="00980F4F">
      <w:pPr>
        <w:spacing w:after="0"/>
        <w:jc w:val="both"/>
      </w:pPr>
      <w:r w:rsidRPr="00032FA7">
        <w:rPr>
          <w:i/>
        </w:rPr>
        <w:t>List Osobní údaje –</w:t>
      </w:r>
      <w:r>
        <w:rPr>
          <w:i/>
        </w:rPr>
        <w:t xml:space="preserve"> vybraný seznam zaměstnanců s </w:t>
      </w:r>
      <w:r w:rsidRPr="00032FA7">
        <w:rPr>
          <w:i/>
        </w:rPr>
        <w:t>datem nástupu</w:t>
      </w:r>
    </w:p>
    <w:p w:rsidR="00980F4F" w:rsidRPr="009558CF" w:rsidRDefault="00980F4F" w:rsidP="00980F4F">
      <w:pPr>
        <w:spacing w:after="0"/>
        <w:jc w:val="both"/>
      </w:pPr>
    </w:p>
    <w:p w:rsidR="00980F4F" w:rsidRPr="009558CF" w:rsidRDefault="00980F4F" w:rsidP="00980F4F">
      <w:pPr>
        <w:spacing w:after="0"/>
        <w:jc w:val="both"/>
        <w:rPr>
          <w:b/>
        </w:rPr>
      </w:pPr>
      <w:r w:rsidRPr="009558CF">
        <w:rPr>
          <w:b/>
        </w:rPr>
        <w:t>Zadání:</w:t>
      </w:r>
    </w:p>
    <w:p w:rsidR="00980F4F" w:rsidRPr="009558CF" w:rsidRDefault="00980F4F" w:rsidP="00980F4F">
      <w:pPr>
        <w:spacing w:after="0"/>
        <w:jc w:val="both"/>
      </w:pPr>
      <w:r>
        <w:t>1. Z údajů na listu „</w:t>
      </w:r>
      <w:r w:rsidRPr="00F2457F">
        <w:rPr>
          <w:i/>
        </w:rPr>
        <w:t>Seznam osob“</w:t>
      </w:r>
      <w:r>
        <w:t xml:space="preserve"> (obsahuje platné i již skončené pracovní poměry) z</w:t>
      </w:r>
      <w:r w:rsidRPr="009558CF">
        <w:t xml:space="preserve">jistěte počet mužů </w:t>
      </w:r>
      <w:r>
        <w:br/>
      </w:r>
      <w:r w:rsidRPr="009558CF">
        <w:t xml:space="preserve">a žen v jednotlivých podnicích společnosti k datu </w:t>
      </w:r>
      <w:r w:rsidRPr="00866322">
        <w:rPr>
          <w:b/>
        </w:rPr>
        <w:t>31. 12. 2017.</w:t>
      </w:r>
    </w:p>
    <w:p w:rsidR="00980F4F" w:rsidRPr="009558CF" w:rsidRDefault="00980F4F" w:rsidP="00980F4F">
      <w:pPr>
        <w:pStyle w:val="Odstavecseseznamem"/>
        <w:spacing w:after="0"/>
        <w:jc w:val="both"/>
      </w:pPr>
    </w:p>
    <w:p w:rsidR="00980F4F" w:rsidRPr="009558CF" w:rsidRDefault="00980F4F" w:rsidP="00980F4F">
      <w:pPr>
        <w:spacing w:after="0"/>
        <w:jc w:val="both"/>
      </w:pPr>
    </w:p>
    <w:p w:rsidR="00980F4F" w:rsidRPr="009558CF" w:rsidRDefault="00980F4F" w:rsidP="00980F4F">
      <w:pPr>
        <w:spacing w:after="0"/>
        <w:jc w:val="both"/>
      </w:pPr>
      <w:r>
        <w:t xml:space="preserve">2. Z údajů na listu </w:t>
      </w:r>
      <w:r w:rsidRPr="00BB1929">
        <w:rPr>
          <w:i/>
        </w:rPr>
        <w:t>„Osobní údaje“</w:t>
      </w:r>
      <w:r>
        <w:t xml:space="preserve"> v</w:t>
      </w:r>
      <w:r w:rsidRPr="009558CF">
        <w:t>ypočtěte</w:t>
      </w:r>
      <w:r>
        <w:t xml:space="preserve"> výši jednorázové odměny, která se vyplatí v březnu 2018 zaměstnancům uvedených v tabulce</w:t>
      </w:r>
      <w:r w:rsidRPr="009558CF">
        <w:t xml:space="preserve"> 2018, když víte:</w:t>
      </w:r>
    </w:p>
    <w:p w:rsidR="00980F4F" w:rsidRPr="009558CF" w:rsidRDefault="00980F4F" w:rsidP="00980F4F">
      <w:pPr>
        <w:spacing w:after="0"/>
        <w:jc w:val="both"/>
      </w:pPr>
      <w:r w:rsidRPr="009558CF">
        <w:t>- za odpracovaných 20 let náleží odměna 5 000 Kč</w:t>
      </w:r>
    </w:p>
    <w:p w:rsidR="00980F4F" w:rsidRPr="009558CF" w:rsidRDefault="00980F4F" w:rsidP="00980F4F">
      <w:pPr>
        <w:spacing w:after="0"/>
        <w:jc w:val="both"/>
      </w:pPr>
      <w:r w:rsidRPr="009558CF">
        <w:t>- za odpracovaných 30 let náleží odměna 10 000 Kč</w:t>
      </w:r>
    </w:p>
    <w:p w:rsidR="00980F4F" w:rsidRPr="009558CF" w:rsidRDefault="00980F4F" w:rsidP="00980F4F">
      <w:pPr>
        <w:spacing w:after="0"/>
        <w:jc w:val="both"/>
      </w:pPr>
      <w:r w:rsidRPr="009558CF">
        <w:t>- za odpracovaných 40 let náleží odměna 15 000 Kč</w:t>
      </w:r>
    </w:p>
    <w:p w:rsidR="00980F4F" w:rsidRPr="009558CF" w:rsidRDefault="00980F4F" w:rsidP="00980F4F">
      <w:pPr>
        <w:spacing w:after="0"/>
        <w:jc w:val="both"/>
      </w:pPr>
      <w:r w:rsidRPr="009558CF">
        <w:t>- za odpracovaných 50 let náleží odměna 20 000 Kč</w:t>
      </w:r>
    </w:p>
    <w:p w:rsidR="00980F4F" w:rsidRPr="009558CF" w:rsidRDefault="00980F4F" w:rsidP="00980F4F">
      <w:pPr>
        <w:spacing w:after="0"/>
        <w:jc w:val="both"/>
      </w:pPr>
      <w:r w:rsidRPr="009558CF">
        <w:t xml:space="preserve">Zjištěné údaje doplňte o informaci o kategorii zaměstnance a úseku zaměstnance. </w:t>
      </w:r>
    </w:p>
    <w:p w:rsidR="00980F4F" w:rsidRPr="009558CF" w:rsidRDefault="00980F4F" w:rsidP="00980F4F">
      <w:pPr>
        <w:spacing w:after="0"/>
        <w:jc w:val="both"/>
      </w:pPr>
    </w:p>
    <w:p w:rsidR="00980F4F" w:rsidRPr="009558CF" w:rsidRDefault="00980F4F" w:rsidP="00980F4F">
      <w:pPr>
        <w:spacing w:after="0"/>
        <w:jc w:val="both"/>
      </w:pPr>
    </w:p>
    <w:p w:rsidR="00980F4F" w:rsidRDefault="00980F4F" w:rsidP="00980F4F">
      <w:pPr>
        <w:spacing w:after="0"/>
        <w:jc w:val="both"/>
      </w:pPr>
      <w:r w:rsidRPr="009558CF">
        <w:t xml:space="preserve">3. </w:t>
      </w:r>
      <w:r>
        <w:t>Doplňte tabulku na listu 3:</w:t>
      </w:r>
    </w:p>
    <w:p w:rsidR="00980F4F" w:rsidRPr="009558CF" w:rsidRDefault="00980F4F" w:rsidP="00980F4F">
      <w:pPr>
        <w:spacing w:after="0"/>
        <w:jc w:val="both"/>
      </w:pPr>
      <w:r w:rsidRPr="009558CF">
        <w:t xml:space="preserve">Zjistěte nárok na mimořádnou odměnu </w:t>
      </w:r>
      <w:r>
        <w:t xml:space="preserve">vybraného seznamu zaměstnanců </w:t>
      </w:r>
      <w:r w:rsidRPr="009558CF">
        <w:t xml:space="preserve">ve výši 10 000 Kč, která bude vyplacena </w:t>
      </w:r>
      <w:r>
        <w:t xml:space="preserve">jen </w:t>
      </w:r>
      <w:r w:rsidRPr="009558CF">
        <w:t>zaměstnancům</w:t>
      </w:r>
      <w:r>
        <w:t xml:space="preserve">, </w:t>
      </w:r>
      <w:r w:rsidRPr="009558CF">
        <w:t>kteří nejsou ve výpovědní ani ve zkušební době</w:t>
      </w:r>
      <w:r>
        <w:t xml:space="preserve"> (současný datum není potřeba zohledňovat)</w:t>
      </w:r>
      <w:r w:rsidRPr="009558CF">
        <w:t xml:space="preserve">. </w:t>
      </w:r>
      <w:r>
        <w:t>Jaká je průměrná výše vypočtené</w:t>
      </w:r>
      <w:r w:rsidRPr="009558CF">
        <w:t xml:space="preserve"> odměny v kategoriích D a T. </w:t>
      </w:r>
    </w:p>
    <w:p w:rsidR="00980F4F" w:rsidRPr="009558CF" w:rsidRDefault="00980F4F" w:rsidP="00980F4F">
      <w:pPr>
        <w:spacing w:after="0"/>
        <w:jc w:val="both"/>
      </w:pPr>
    </w:p>
    <w:p w:rsidR="00980F4F" w:rsidRPr="009558CF" w:rsidRDefault="00980F4F" w:rsidP="00980F4F">
      <w:pPr>
        <w:spacing w:after="0"/>
        <w:jc w:val="both"/>
      </w:pPr>
    </w:p>
    <w:p w:rsidR="00980F4F" w:rsidRPr="009558CF" w:rsidRDefault="00980F4F" w:rsidP="00980F4F">
      <w:pPr>
        <w:spacing w:after="0"/>
        <w:jc w:val="both"/>
      </w:pPr>
      <w:r w:rsidRPr="009558CF">
        <w:t>4. Dopočítejte a doplňte do tabulky</w:t>
      </w:r>
      <w:r>
        <w:t xml:space="preserve"> na listu 4</w:t>
      </w:r>
      <w:r w:rsidRPr="009558CF">
        <w:t>:</w:t>
      </w:r>
    </w:p>
    <w:p w:rsidR="00980F4F" w:rsidRPr="009558CF" w:rsidRDefault="00980F4F" w:rsidP="00980F4F">
      <w:pPr>
        <w:spacing w:after="0"/>
        <w:jc w:val="both"/>
      </w:pPr>
      <w:r w:rsidRPr="009558CF">
        <w:t>Zaměstnancům, kteří pracují v sobotu a neděli, náleží příplatek ve výši 10% jejich průměrného hodinového výdě</w:t>
      </w:r>
      <w:r>
        <w:t>lku (PHV), minimálně však 25 Kč za odpracovanou hodinu.</w:t>
      </w:r>
      <w:r w:rsidRPr="009558CF">
        <w:t xml:space="preserve"> Systém však </w:t>
      </w:r>
      <w:r>
        <w:t xml:space="preserve">chybně </w:t>
      </w:r>
      <w:r w:rsidRPr="009558CF">
        <w:t>vyhodnotil příplatek za SO+N</w:t>
      </w:r>
      <w:r>
        <w:t>E pouze ve výši 25 Kč*hod (sl. C</w:t>
      </w:r>
      <w:r w:rsidRPr="009558CF">
        <w:t xml:space="preserve"> tabulky). Nezohlednil tak případnou vyšší hodnotu 10% PHV. Dopočítejte, kolik se musí zaměstnanci doplatit, aby byl vyplacený příplatek správně. </w:t>
      </w:r>
    </w:p>
    <w:p w:rsidR="00980F4F" w:rsidRPr="009558CF" w:rsidRDefault="00980F4F" w:rsidP="00980F4F">
      <w:pPr>
        <w:spacing w:after="0"/>
        <w:jc w:val="both"/>
      </w:pPr>
    </w:p>
    <w:p w:rsidR="00980F4F" w:rsidRPr="009558CF" w:rsidRDefault="00980F4F" w:rsidP="00980F4F">
      <w:pPr>
        <w:spacing w:after="0"/>
        <w:jc w:val="both"/>
      </w:pPr>
      <w:bookmarkStart w:id="0" w:name="_GoBack"/>
      <w:bookmarkEnd w:id="0"/>
    </w:p>
    <w:p w:rsidR="00980F4F" w:rsidRPr="009558CF" w:rsidRDefault="00980F4F" w:rsidP="00980F4F">
      <w:pPr>
        <w:spacing w:after="0"/>
        <w:jc w:val="both"/>
      </w:pPr>
    </w:p>
    <w:p w:rsidR="0079087B" w:rsidRPr="00980F4F" w:rsidRDefault="00980F4F" w:rsidP="00980F4F">
      <w:pPr>
        <w:spacing w:after="0"/>
        <w:jc w:val="both"/>
      </w:pPr>
      <w:r w:rsidRPr="009558CF">
        <w:t xml:space="preserve">5. </w:t>
      </w:r>
      <w:r>
        <w:t xml:space="preserve">Na listu 5 doplňte tabulku o </w:t>
      </w:r>
      <w:r w:rsidRPr="009558CF">
        <w:t xml:space="preserve">jubilanty z úkolu č. 2 a upravte list do vhodné podoby pro tisk, včetně aktualizování záhlaví. </w:t>
      </w:r>
    </w:p>
    <w:sectPr w:rsidR="0079087B" w:rsidRPr="00980F4F" w:rsidSect="00445AC8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1909"/>
    <w:multiLevelType w:val="hybridMultilevel"/>
    <w:tmpl w:val="28F80C56"/>
    <w:lvl w:ilvl="0" w:tplc="7034D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6C"/>
    <w:rsid w:val="0079087B"/>
    <w:rsid w:val="00980F4F"/>
    <w:rsid w:val="00D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F4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DF716C"/>
  </w:style>
  <w:style w:type="paragraph" w:styleId="Textbubliny">
    <w:name w:val="Balloon Text"/>
    <w:basedOn w:val="Normln"/>
    <w:link w:val="TextbublinyChar"/>
    <w:uiPriority w:val="99"/>
    <w:semiHidden/>
    <w:unhideWhenUsed/>
    <w:rsid w:val="00DF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16C"/>
    <w:rPr>
      <w:rFonts w:ascii="Tahoma" w:hAnsi="Tahoma" w:cs="Tahoma"/>
      <w:sz w:val="16"/>
      <w:szCs w:val="16"/>
    </w:rPr>
  </w:style>
  <w:style w:type="character" w:customStyle="1" w:styleId="3oh-">
    <w:name w:val="_3oh-"/>
    <w:basedOn w:val="Standardnpsmoodstavce"/>
    <w:rsid w:val="00980F4F"/>
  </w:style>
  <w:style w:type="paragraph" w:styleId="Nzev">
    <w:name w:val="Title"/>
    <w:basedOn w:val="Normln"/>
    <w:next w:val="Normln"/>
    <w:link w:val="NzevChar"/>
    <w:uiPriority w:val="10"/>
    <w:qFormat/>
    <w:rsid w:val="00980F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0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F4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DF716C"/>
  </w:style>
  <w:style w:type="paragraph" w:styleId="Textbubliny">
    <w:name w:val="Balloon Text"/>
    <w:basedOn w:val="Normln"/>
    <w:link w:val="TextbublinyChar"/>
    <w:uiPriority w:val="99"/>
    <w:semiHidden/>
    <w:unhideWhenUsed/>
    <w:rsid w:val="00DF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16C"/>
    <w:rPr>
      <w:rFonts w:ascii="Tahoma" w:hAnsi="Tahoma" w:cs="Tahoma"/>
      <w:sz w:val="16"/>
      <w:szCs w:val="16"/>
    </w:rPr>
  </w:style>
  <w:style w:type="character" w:customStyle="1" w:styleId="3oh-">
    <w:name w:val="_3oh-"/>
    <w:basedOn w:val="Standardnpsmoodstavce"/>
    <w:rsid w:val="00980F4F"/>
  </w:style>
  <w:style w:type="paragraph" w:styleId="Nzev">
    <w:name w:val="Title"/>
    <w:basedOn w:val="Normln"/>
    <w:next w:val="Normln"/>
    <w:link w:val="NzevChar"/>
    <w:uiPriority w:val="10"/>
    <w:qFormat/>
    <w:rsid w:val="00980F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2019-01-25T16:48:00Z</dcterms:created>
  <dcterms:modified xsi:type="dcterms:W3CDTF">2019-01-25T17:20:00Z</dcterms:modified>
</cp:coreProperties>
</file>